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3" w:rsidRDefault="00FF7963" w:rsidP="0043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D2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D2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D2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FF7963" w:rsidRPr="002052D2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63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D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11.09.2015 г.                                                                                                       № 37-рг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F7963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7963" w:rsidRDefault="00FF7963" w:rsidP="00FF796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порядке и условиях направления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служебные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командировки работников администрации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FF7963" w:rsidRDefault="00FF7963" w:rsidP="00FF796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FF7963" w:rsidRDefault="00FF7963" w:rsidP="00FF7963">
      <w:pPr>
        <w:pStyle w:val="ConsNonformat"/>
        <w:widowControl/>
        <w:ind w:right="0" w:firstLine="284"/>
        <w:rPr>
          <w:rFonts w:ascii="Times New Roman" w:hAnsi="Times New Roman" w:cs="Times New Roman"/>
          <w:sz w:val="28"/>
          <w:szCs w:val="28"/>
        </w:rPr>
      </w:pPr>
    </w:p>
    <w:p w:rsidR="008530F9" w:rsidRDefault="008530F9" w:rsidP="008530F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166 и 168 Трудового кодекса Российской Федерации, Постановлением Правительства Российской Федерации от 13.10.2008 года № 749 «Об особенностях направления работников в служебные командировки».</w:t>
      </w:r>
    </w:p>
    <w:p w:rsidR="008530F9" w:rsidRDefault="008530F9" w:rsidP="008530F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Default="008530F9" w:rsidP="008530F9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30F9">
        <w:rPr>
          <w:rFonts w:ascii="Times New Roman" w:hAnsi="Times New Roman" w:cs="Times New Roman"/>
          <w:sz w:val="28"/>
          <w:szCs w:val="28"/>
        </w:rPr>
        <w:t>порядке и условиях направления в служебные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F9">
        <w:rPr>
          <w:rFonts w:ascii="Times New Roman" w:hAnsi="Times New Roman" w:cs="Times New Roman"/>
          <w:sz w:val="28"/>
          <w:szCs w:val="28"/>
        </w:rPr>
        <w:t>командировки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F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F9" w:rsidRDefault="008530F9" w:rsidP="008530F9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Default="008530F9" w:rsidP="008530F9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8530F9" w:rsidRDefault="008530F9" w:rsidP="008530F9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Pr="008530F9" w:rsidRDefault="008530F9" w:rsidP="008530F9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530F9" w:rsidRPr="008530F9" w:rsidRDefault="008530F9" w:rsidP="008530F9">
      <w:pPr>
        <w:pStyle w:val="ConsNonformat"/>
        <w:widowControl/>
        <w:ind w:left="64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963" w:rsidRDefault="00FF7963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P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30F9" w:rsidRP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0F9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8530F9" w:rsidRPr="008530F9" w:rsidRDefault="008530F9" w:rsidP="008530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30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30F9">
        <w:rPr>
          <w:rFonts w:ascii="Times New Roman" w:hAnsi="Times New Roman" w:cs="Times New Roman"/>
          <w:sz w:val="28"/>
          <w:szCs w:val="28"/>
        </w:rPr>
        <w:t xml:space="preserve">    Е.Н.Семенова</w:t>
      </w:r>
    </w:p>
    <w:p w:rsidR="00FF7963" w:rsidRDefault="00FF7963" w:rsidP="0043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963" w:rsidRDefault="00FF7963" w:rsidP="00FF79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7963" w:rsidRDefault="00FF7963" w:rsidP="0043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963" w:rsidRDefault="00FF7963" w:rsidP="0043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3242E" w:rsidRPr="0043242E" w:rsidRDefault="00FF7963" w:rsidP="0043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администрации Азейского 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от </w:t>
      </w:r>
      <w:r w:rsidR="00FF7963">
        <w:rPr>
          <w:rFonts w:ascii="Times New Roman" w:hAnsi="Times New Roman" w:cs="Times New Roman"/>
          <w:sz w:val="28"/>
          <w:szCs w:val="28"/>
        </w:rPr>
        <w:t>11.09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42E">
        <w:rPr>
          <w:rFonts w:ascii="Times New Roman" w:hAnsi="Times New Roman" w:cs="Times New Roman"/>
          <w:sz w:val="28"/>
          <w:szCs w:val="28"/>
        </w:rPr>
        <w:t xml:space="preserve">2015 года 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F79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79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pStyle w:val="ConsPlusTitle"/>
        <w:widowControl/>
        <w:jc w:val="center"/>
        <w:rPr>
          <w:i/>
          <w:sz w:val="26"/>
          <w:szCs w:val="26"/>
        </w:rPr>
      </w:pPr>
      <w:r w:rsidRPr="0043242E">
        <w:rPr>
          <w:i/>
          <w:sz w:val="26"/>
          <w:szCs w:val="26"/>
        </w:rPr>
        <w:t>ПОЛОЖЕНИЕ</w:t>
      </w:r>
    </w:p>
    <w:p w:rsidR="0043242E" w:rsidRPr="0043242E" w:rsidRDefault="0043242E" w:rsidP="0043242E">
      <w:pPr>
        <w:pStyle w:val="ConsPlusTitle"/>
        <w:widowControl/>
        <w:ind w:left="-567" w:firstLine="567"/>
        <w:jc w:val="center"/>
        <w:rPr>
          <w:i/>
          <w:sz w:val="26"/>
          <w:szCs w:val="26"/>
        </w:rPr>
      </w:pPr>
      <w:r w:rsidRPr="0043242E">
        <w:rPr>
          <w:i/>
          <w:sz w:val="26"/>
          <w:szCs w:val="26"/>
        </w:rPr>
        <w:t xml:space="preserve">О ПОРЯДКЕ И УСЛОВИЯХ НАПРАВЛЕНИЯ В СЛУЖЕБНЫЕ </w:t>
      </w:r>
      <w:r>
        <w:rPr>
          <w:i/>
          <w:sz w:val="26"/>
          <w:szCs w:val="26"/>
        </w:rPr>
        <w:t>КОМ</w:t>
      </w:r>
      <w:r w:rsidRPr="0043242E">
        <w:rPr>
          <w:i/>
          <w:sz w:val="26"/>
          <w:szCs w:val="26"/>
        </w:rPr>
        <w:t>АНДИРОВКИ</w:t>
      </w:r>
    </w:p>
    <w:p w:rsidR="0043242E" w:rsidRPr="0043242E" w:rsidRDefault="0043242E" w:rsidP="0043242E">
      <w:pPr>
        <w:pStyle w:val="ConsPlusTitle"/>
        <w:widowControl/>
        <w:ind w:left="-567" w:firstLine="283"/>
        <w:jc w:val="center"/>
        <w:rPr>
          <w:i/>
          <w:sz w:val="26"/>
          <w:szCs w:val="26"/>
        </w:rPr>
      </w:pPr>
      <w:r w:rsidRPr="0043242E">
        <w:rPr>
          <w:i/>
          <w:sz w:val="26"/>
          <w:szCs w:val="26"/>
        </w:rPr>
        <w:t>РАБОТНИКОВ АДМИНИСТРАЦИИ  АЗЕЙСКОГО СЕЛЬСКОГО ПОСЕЛЕНИЯ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242E">
        <w:rPr>
          <w:rFonts w:ascii="Times New Roman" w:hAnsi="Times New Roman" w:cs="Times New Roman"/>
          <w:b/>
          <w:i/>
          <w:sz w:val="28"/>
          <w:szCs w:val="28"/>
        </w:rPr>
        <w:t>Раздел I. ОБЩИЕ ПОЛОЖЕНИЯ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направления в служебные командировки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, (далее -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), а также порядок и размеры возмещения расходов, связанных со служебными командировками.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1.2. Служебная командировка - поездка работника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по распоряжению </w:t>
      </w:r>
      <w:r w:rsidR="00A93842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поручения вне места постоянной работы.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1.3. При направлении работника </w:t>
      </w:r>
      <w:r w:rsidR="00A93842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служебную командировку ему гарантируется сохранение места работы (должности) и среднего заработка за время нахождения в командировке, в том числе за время нахождения в пути, а также возмещение расходов, связанных со служебной командировкой.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1.4. В случае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если работник </w:t>
      </w:r>
      <w:r w:rsidR="00A93842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находится в служебной командировке в выходной день или праздничные дни (включая дни выезда и приезда), компенсация за работу в эти дни производится в соответствии с трудовым законодательством Российской Федерации.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242E">
        <w:rPr>
          <w:rFonts w:ascii="Times New Roman" w:hAnsi="Times New Roman" w:cs="Times New Roman"/>
          <w:b/>
          <w:i/>
          <w:sz w:val="28"/>
          <w:szCs w:val="28"/>
        </w:rPr>
        <w:t>Раздел II. ОФОРМЛЕНИЕ СЛУЖЕБНЫХ КОМАНДИРОВОК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2.1. Работники </w:t>
      </w:r>
      <w:r w:rsidR="00A93842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 xml:space="preserve">в командировку на основании распоряжения </w:t>
      </w:r>
      <w:r w:rsidR="00A93842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поручения вне места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постоянной работы. 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2.2. Фактический срок пребывания работника в месте командирования определяется по проездным документам, представляемым работником по возвращению из служебной командировки.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42E">
        <w:rPr>
          <w:rFonts w:ascii="Times New Roman" w:hAnsi="Times New Roman" w:cs="Times New Roman"/>
          <w:sz w:val="28"/>
          <w:szCs w:val="28"/>
        </w:rPr>
        <w:t xml:space="preserve">В случае проезда работника к месту командировки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возвращению из служебной командировки </w:t>
      </w:r>
      <w:r w:rsidR="00A93842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чеки и др.)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242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III. СРОК СЛУЖЕБНОЙ КОМАНДИРОВКИ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работника </w:t>
      </w:r>
      <w:r w:rsidR="00A93842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определяется распоряжением </w:t>
      </w:r>
      <w:r w:rsidR="00A93842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с учетом объема, сложности и других особенностей служебного задания.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3.2. Днем выезда в служебную командировку считается день отправления транспортного средства из </w:t>
      </w:r>
      <w:r w:rsidR="00A93842">
        <w:rPr>
          <w:rFonts w:ascii="Times New Roman" w:hAnsi="Times New Roman" w:cs="Times New Roman"/>
          <w:sz w:val="28"/>
          <w:szCs w:val="28"/>
        </w:rPr>
        <w:t>с. Азей</w:t>
      </w:r>
      <w:r w:rsidRPr="0043242E">
        <w:rPr>
          <w:rFonts w:ascii="Times New Roman" w:hAnsi="Times New Roman" w:cs="Times New Roman"/>
          <w:sz w:val="28"/>
          <w:szCs w:val="28"/>
        </w:rPr>
        <w:t xml:space="preserve">, а днем приезда из служебной командировки - день прибытия транспортного средства 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с. Азей</w:t>
      </w:r>
      <w:r w:rsidRPr="0043242E">
        <w:rPr>
          <w:rFonts w:ascii="Times New Roman" w:hAnsi="Times New Roman" w:cs="Times New Roman"/>
          <w:sz w:val="28"/>
          <w:szCs w:val="28"/>
        </w:rPr>
        <w:t>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3.3.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с. Азей</w:t>
      </w:r>
      <w:r w:rsidRPr="0043242E">
        <w:rPr>
          <w:rFonts w:ascii="Times New Roman" w:hAnsi="Times New Roman" w:cs="Times New Roman"/>
          <w:sz w:val="28"/>
          <w:szCs w:val="28"/>
        </w:rPr>
        <w:t>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Если станция, пристань, аэропорт, автовокзал находятся за чертой населенного пункта, в срок командировки засчитывается время, необходимое для проезда до станции, пристани, аэропорта, автовокзала.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242E">
        <w:rPr>
          <w:rFonts w:ascii="Times New Roman" w:hAnsi="Times New Roman" w:cs="Times New Roman"/>
          <w:b/>
          <w:i/>
          <w:sz w:val="28"/>
          <w:szCs w:val="28"/>
        </w:rPr>
        <w:t>Раздел IV. ПОРЯДОК И РАЗМЕРЫ ВОЗМЕЩЕНИЯ РАСХОДОВ,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242E">
        <w:rPr>
          <w:rFonts w:ascii="Times New Roman" w:hAnsi="Times New Roman" w:cs="Times New Roman"/>
          <w:b/>
          <w:i/>
          <w:sz w:val="28"/>
          <w:szCs w:val="28"/>
        </w:rPr>
        <w:t>СВЯЗАННЫХ</w:t>
      </w:r>
      <w:proofErr w:type="gramEnd"/>
      <w:r w:rsidRPr="0043242E">
        <w:rPr>
          <w:rFonts w:ascii="Times New Roman" w:hAnsi="Times New Roman" w:cs="Times New Roman"/>
          <w:b/>
          <w:i/>
          <w:sz w:val="28"/>
          <w:szCs w:val="28"/>
        </w:rPr>
        <w:t xml:space="preserve"> СО СЛУЖЕБНЫМИ КОМАНДИРОВКАМИ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4.1. При направлении работника </w:t>
      </w:r>
      <w:r w:rsidR="00A93842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служебную командировку ему возмещаются: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1) расходы по проезду к месту командировки на территории Российской Федерации и обратно к месту постоянной работы, в том числе страховой сбор по обязательному личному страхованию пассажиров на транспорте, оплата услуг по оформлению и бронированию проездных документов и предоставлению в поездах постельных принадлежностей (далее - расходы по проезду);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2) расходы по проезду из одного населенного пункта в другой, если работник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командирован в несколько организаций, расположенных в разных населенных пунктах;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3) расходы по бронированию и найму жилого помещения;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4) дополнительные расходы, связанные с проживанием вне постоянного места жительства (суточные).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4.2. При направлении работника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командировку ему выдается денежный аванс на оплату расходов по проезду, бронированию, найму жилого помещения и суточные.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Окончательный расчет по расходам, связанным со служебной командировкой, осуществляется по фактическим затратам, подтвержденным документально, но не свыше норм, установленных настоящим Положением.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4.3. Расходы по проезду на территории Российской Федерации возмещаются работнику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размерах, не превышающих стоимости проезда: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1) железнодорожным транспортом – за исключением проезда в вагоне 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>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2) воздушным транспортом - в салоне экономического класса, в случае, если до места командирования отсутствует иное сообщение;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3) водным транспортом - в каюте V группы морского судна регулярных транспортных линий, в каюте II категории речного судна всех линий сообщения;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lastRenderedPageBreak/>
        <w:t>4) автомобильным транспортом - в автотранспортном средстве общего пользования (кроме такси).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4.4. Фактические расходы по проезду воздушным, железнодорожным, водным и автомобильным транспортом сверх норм, установленных настоящим Положением, могут быть возмещены работнику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F3178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4.5. При отсутствии проездных документов расходы по проезду возмещаются работнику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F3178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и справки соответствующей транспортной организации о стоимости проезда, но не свыше размеров, установленных настоящим Положением.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4.6. Расходы по проезду служебным транспортом относятся на расходы  </w:t>
      </w:r>
      <w:r w:rsidR="005F3178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на основании чеков автозаправочных станций на фактический расход топлива с учетом установленных норм его расхода и данных путевого листа, оформленного в установленном порядке.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4.7. Расходы по проезду при направлении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служебную командировку на территории иностранных государств возмещаются в том же порядке, что и при направлении в служебную командировку в пределах территории Российской Федерации.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4.8. Расходы по бронированию и найму жилого помещения возмещаются работнику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(кроме тех случаев, когда ему предоставляется бесплатное жилое помещение) в размерах, не превышающих стоимости проживания в стандартном одноместном однокомнатном номере, но не более 550 рублей в сутки, не включая расходы по бронированию.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Возмещение указанных расходов производится на основании документа, подтверждающего стоимость бронирования, найма жилого помещения, выданного организацией, оказывающей гостиничные услуги.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4.9. В случае отсутствия подтверждающих документов работнику </w:t>
      </w:r>
      <w:r w:rsidR="001417D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возмещаются расходы по найму жилого помещения в размере 50 процентов установленной нормы суточных, предусмотренных </w:t>
      </w:r>
      <w:hyperlink r:id="rId6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4.12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за каждый день нахождения в служебной командировке, кроме дней нахождения в пути.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>Оплата указанных расходов производится по решению работодателя на основании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личного заявления работника </w:t>
      </w:r>
      <w:r w:rsidR="001417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4.10. В случае вынужденной остановки в пути работнику </w:t>
      </w:r>
      <w:r w:rsidR="001417D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возмещаются расходы по найму жилого помещения, подтвержденные соответствующими документами, в размерах, установленных </w:t>
      </w:r>
      <w:hyperlink r:id="rId7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4.8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4.9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4.11. Расходы по бронированию, найму жилого помещения при направлении работника </w:t>
      </w:r>
      <w:r w:rsidR="001417D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командировку на территории иностранных государств возмещаются по фактическим затратам, подтвержденным соответствующими документами, но не свыше норм, предусмотренных </w:t>
      </w:r>
      <w:hyperlink r:id="rId9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4.8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4.9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4.12. При нахождении в служебной командировке работнику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выплачиваются суточные за каждый день нахождения в командировке, включая </w:t>
      </w:r>
      <w:r w:rsidRPr="0043242E">
        <w:rPr>
          <w:rFonts w:ascii="Times New Roman" w:hAnsi="Times New Roman" w:cs="Times New Roman"/>
          <w:sz w:val="28"/>
          <w:szCs w:val="28"/>
        </w:rPr>
        <w:lastRenderedPageBreak/>
        <w:t>выходные и праздничные дни, а также время вынужденной остановки в пути, в размере: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1) в пределах Иркутской области - 100 рублей;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2) на территории Российской Федерации за пределами Иркутской области - 400 рублей;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3) на территории иностранного государства - в размерах, определенных Правительством Российской Федерации для организаций, финансируемых за счет средств федерального бюджета.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4.13. При временной нетрудоспособности командированного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ему выплачиваются суточные и возмещаются расходы по бронированию, найму жилого помещения (за исключением периода пребывания в стационаре). Вместо сохраняемого среднего заработка выплачивается пособие по временной нетрудоспособности. Период временной нетрудоспособности в срок командировки не включается.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 командированного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, а также невозможность по состоянию здоровья вернуться в установленный срок к месту работы должны быть удостоверены в установленном порядке.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4.14. За время нахождения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, направляемого в командировку за пределы территории Российской Федерации, в пути суточные выплачиваются: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1) при проезде по территории Российской Федерации - в порядке и размерах, установленных настоящим Положением;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2) при проезде по территории иностранного государства - в иностранной валюте по официальному курсу, установленному Центральным банком Российской Федерации на дату фактической выплаты, в размерах, определенных Правительством Российской Федерации для организаций, финансируемых за счет средств федерального бюджета.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4.15. В случае</w:t>
      </w:r>
      <w:proofErr w:type="gramStart"/>
      <w:r w:rsidRPr="00432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42E">
        <w:rPr>
          <w:rFonts w:ascii="Times New Roman" w:hAnsi="Times New Roman" w:cs="Times New Roman"/>
          <w:sz w:val="28"/>
          <w:szCs w:val="28"/>
        </w:rPr>
        <w:t xml:space="preserve"> если работник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, направленный в служебную командировку на территорию иностранного государства, в период командировки обеспечивается иностранной валютой на личные расходы за счет принимающей стороны, направляющая сторона выплату суточных не производит.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Если принимающая сторона не выплачивает указанному работнику </w:t>
      </w:r>
      <w:r w:rsidR="001417D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иностранную валюту на личные расходы, но предоставляет ему за свой счет питание, направляющая сторона выплачивает ему суточные за каждый день нахождения на территории иностранного государства в размере 30 процентов суточных, установленных </w:t>
      </w:r>
      <w:hyperlink r:id="rId11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 пункта 4.12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4.16. При следовании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lastRenderedPageBreak/>
        <w:t xml:space="preserve">4.17. При направлении работника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в командировку на территорию двух 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sz w:val="28"/>
          <w:szCs w:val="28"/>
        </w:rPr>
        <w:t>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4.18. Работнику </w:t>
      </w:r>
      <w:r w:rsidR="001417D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установленных </w:t>
      </w:r>
      <w:hyperlink r:id="rId12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3 пункта 4.12</w:t>
        </w:r>
      </w:hyperlink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4.19. В случае вынужденной задержки в пути суточные за время задержки выплачиваются по решению </w:t>
      </w:r>
      <w:r w:rsidR="001417DD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242E">
        <w:rPr>
          <w:rFonts w:ascii="Times New Roman" w:hAnsi="Times New Roman" w:cs="Times New Roman"/>
          <w:b/>
          <w:i/>
          <w:sz w:val="28"/>
          <w:szCs w:val="28"/>
        </w:rPr>
        <w:t>Раздел V. ОТЧЕТ О СЛУЖЕБНОЙ КОМАНДИРОВКЕ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5.1. Работник </w:t>
      </w:r>
      <w:r w:rsidR="001417DD">
        <w:rPr>
          <w:rFonts w:ascii="Times New Roman" w:hAnsi="Times New Roman" w:cs="Times New Roman"/>
          <w:sz w:val="28"/>
          <w:szCs w:val="28"/>
        </w:rPr>
        <w:t>администрации</w:t>
      </w:r>
      <w:r w:rsidR="00FF7963">
        <w:rPr>
          <w:rFonts w:ascii="Times New Roman" w:hAnsi="Times New Roman" w:cs="Times New Roman"/>
          <w:sz w:val="28"/>
          <w:szCs w:val="28"/>
        </w:rPr>
        <w:t xml:space="preserve"> по возвращении</w:t>
      </w:r>
      <w:r w:rsidRPr="0043242E">
        <w:rPr>
          <w:rFonts w:ascii="Times New Roman" w:hAnsi="Times New Roman" w:cs="Times New Roman"/>
          <w:sz w:val="28"/>
          <w:szCs w:val="28"/>
        </w:rPr>
        <w:t xml:space="preserve"> из служебной командировки обязан в течение трех рабочих дней представить в централизованную бухгалтерию администрации Тулунского муниципального района авансовый отчет об израсходованных в связи с командировкой суммах</w:t>
      </w:r>
      <w:r w:rsidR="00FF7963">
        <w:rPr>
          <w:rFonts w:ascii="Times New Roman" w:hAnsi="Times New Roman" w:cs="Times New Roman"/>
          <w:sz w:val="28"/>
          <w:szCs w:val="28"/>
        </w:rPr>
        <w:t>,</w:t>
      </w:r>
      <w:r w:rsidRPr="0043242E">
        <w:rPr>
          <w:rFonts w:ascii="Times New Roman" w:hAnsi="Times New Roman" w:cs="Times New Roman"/>
          <w:sz w:val="28"/>
          <w:szCs w:val="28"/>
        </w:rPr>
        <w:t xml:space="preserve"> по установленной форме для осуществления окончательного расчета по выданному ему перед отъездом в командировку денежному авансу на командировочные расходы.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2E">
        <w:rPr>
          <w:rFonts w:ascii="Times New Roman" w:hAnsi="Times New Roman" w:cs="Times New Roman"/>
          <w:color w:val="000000"/>
          <w:sz w:val="28"/>
          <w:szCs w:val="28"/>
        </w:rPr>
        <w:t>5.2. К авансовому отчету прилагаются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2) документы о бронировании, найме жилого помещения;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>3) проездные документы, включая страховой взнос на обязательное личное страхование пассажиров на транспорте, квитанции (чеки) на оплату услуг по оформлению проездных документов, на предоставление в поездах постельных принадлежностей;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иные произведенные работником </w:t>
      </w:r>
      <w:r w:rsidR="00FF7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242E">
        <w:rPr>
          <w:rFonts w:ascii="Times New Roman" w:hAnsi="Times New Roman" w:cs="Times New Roman"/>
          <w:sz w:val="28"/>
          <w:szCs w:val="28"/>
        </w:rPr>
        <w:t xml:space="preserve"> расходы, связанные со служебной командировкой;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5) заявление об оплате расходов сверх установленных норм (при необходимости), завизированное </w:t>
      </w:r>
      <w:r w:rsidR="00FF7963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43242E">
        <w:rPr>
          <w:rFonts w:ascii="Times New Roman" w:hAnsi="Times New Roman" w:cs="Times New Roman"/>
          <w:sz w:val="28"/>
          <w:szCs w:val="28"/>
        </w:rPr>
        <w:t>;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5.3. Расходы, связанные со служебной командировкой, без предъявления работником документов, указанных </w:t>
      </w:r>
      <w:r w:rsidRPr="004324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 w:history="1">
        <w:r w:rsidRPr="004324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1 пункта 5.2</w:t>
        </w:r>
      </w:hyperlink>
      <w:r w:rsidRPr="0043242E">
        <w:rPr>
          <w:rFonts w:ascii="Times New Roman" w:hAnsi="Times New Roman" w:cs="Times New Roman"/>
          <w:sz w:val="28"/>
          <w:szCs w:val="28"/>
        </w:rPr>
        <w:t xml:space="preserve"> настоящего Положения, оплате не подлежат.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E">
        <w:rPr>
          <w:rFonts w:ascii="Times New Roman" w:hAnsi="Times New Roman" w:cs="Times New Roman"/>
          <w:sz w:val="28"/>
          <w:szCs w:val="28"/>
        </w:rPr>
        <w:t xml:space="preserve">5.4. Остаток денежных средств, свыше суммы, подлежит возвращению в кассу не позднее трех рабочих дней после возвращения из командировки. </w:t>
      </w:r>
      <w:r w:rsidR="00FF7963">
        <w:rPr>
          <w:rFonts w:ascii="Times New Roman" w:hAnsi="Times New Roman" w:cs="Times New Roman"/>
          <w:sz w:val="28"/>
          <w:szCs w:val="28"/>
        </w:rPr>
        <w:t>В случае невозвращения работнико</w:t>
      </w:r>
      <w:r w:rsidRPr="0043242E">
        <w:rPr>
          <w:rFonts w:ascii="Times New Roman" w:hAnsi="Times New Roman" w:cs="Times New Roman"/>
          <w:sz w:val="28"/>
          <w:szCs w:val="28"/>
        </w:rPr>
        <w:t>м остатка средств в указанный срок, соответствующая сумма возмещается в порядке, установленном законодательством.</w:t>
      </w: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42E" w:rsidRPr="0043242E" w:rsidRDefault="0043242E" w:rsidP="00432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F7" w:rsidRPr="0043242E" w:rsidRDefault="00373DF7" w:rsidP="00432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DF7" w:rsidRPr="0043242E" w:rsidSect="00432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077"/>
    <w:multiLevelType w:val="hybridMultilevel"/>
    <w:tmpl w:val="6DB2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0AFF"/>
    <w:multiLevelType w:val="hybridMultilevel"/>
    <w:tmpl w:val="7D20971A"/>
    <w:lvl w:ilvl="0" w:tplc="0194E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2E"/>
    <w:rsid w:val="001417DD"/>
    <w:rsid w:val="00373DF7"/>
    <w:rsid w:val="0043242E"/>
    <w:rsid w:val="005F3178"/>
    <w:rsid w:val="008530F9"/>
    <w:rsid w:val="00A9384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242E"/>
    <w:rPr>
      <w:color w:val="0000FF"/>
      <w:u w:val="single"/>
    </w:rPr>
  </w:style>
  <w:style w:type="paragraph" w:customStyle="1" w:styleId="ConsNonformat">
    <w:name w:val="ConsNonformat"/>
    <w:rsid w:val="00FF7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85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5180;fld=134;dst=100053" TargetMode="External"/><Relationship Id="rId13" Type="http://schemas.openxmlformats.org/officeDocument/2006/relationships/hyperlink" Target="consultantplus://offline/main?base=RLAW411;n=35180;fld=134;dst=10007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35180;fld=134;dst=100051" TargetMode="External"/><Relationship Id="rId12" Type="http://schemas.openxmlformats.org/officeDocument/2006/relationships/hyperlink" Target="consultantplus://offline/main?base=RLAW411;n=35180;fld=134;dst=100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35180;fld=134;dst=100057" TargetMode="External"/><Relationship Id="rId11" Type="http://schemas.openxmlformats.org/officeDocument/2006/relationships/hyperlink" Target="consultantplus://offline/main?base=RLAW411;n=35180;fld=134;dst=1000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35180;fld=134;dst=1000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35180;fld=134;dst=100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E25262-D519-480C-B144-47A8D83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2015-10-01T02:24:00Z</cp:lastPrinted>
  <dcterms:created xsi:type="dcterms:W3CDTF">2015-10-01T01:26:00Z</dcterms:created>
  <dcterms:modified xsi:type="dcterms:W3CDTF">2015-10-01T02:27:00Z</dcterms:modified>
</cp:coreProperties>
</file>